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E68F" w14:textId="0A2EB962" w:rsidR="001A27D6" w:rsidRDefault="001A27D6" w:rsidP="00237FBB">
      <w:pPr>
        <w:jc w:val="center"/>
        <w:rPr>
          <w:b/>
          <w:bCs/>
          <w:sz w:val="28"/>
          <w:szCs w:val="28"/>
        </w:rPr>
      </w:pPr>
      <w:r w:rsidRPr="001A27D6">
        <w:rPr>
          <w:b/>
          <w:bCs/>
          <w:sz w:val="28"/>
          <w:szCs w:val="28"/>
        </w:rPr>
        <w:t>CALL FOR PROJECT PROPOSALS</w:t>
      </w:r>
    </w:p>
    <w:p w14:paraId="0A23FB7E" w14:textId="1193A1F0" w:rsidR="001A27D6" w:rsidRDefault="001A27D6" w:rsidP="00237FBB">
      <w:pPr>
        <w:jc w:val="center"/>
        <w:rPr>
          <w:b/>
          <w:bCs/>
          <w:sz w:val="28"/>
          <w:szCs w:val="28"/>
        </w:rPr>
      </w:pPr>
      <w:r w:rsidRPr="001A27D6">
        <w:rPr>
          <w:b/>
          <w:bCs/>
          <w:sz w:val="28"/>
          <w:szCs w:val="28"/>
        </w:rPr>
        <w:t>Level 1 Accelerator for Defence Sector (LEVIATAD)</w:t>
      </w:r>
    </w:p>
    <w:p w14:paraId="18CF44E9" w14:textId="1B1664F0" w:rsidR="001F368D" w:rsidRDefault="00237FBB" w:rsidP="00237FBB">
      <w:pPr>
        <w:jc w:val="center"/>
        <w:rPr>
          <w:b/>
          <w:bCs/>
          <w:sz w:val="28"/>
          <w:szCs w:val="28"/>
        </w:rPr>
      </w:pPr>
      <w:r w:rsidRPr="00E95C51">
        <w:rPr>
          <w:b/>
          <w:bCs/>
          <w:sz w:val="28"/>
          <w:szCs w:val="28"/>
        </w:rPr>
        <w:t xml:space="preserve">Annex III – </w:t>
      </w:r>
      <w:sdt>
        <w:sdtPr>
          <w:rPr>
            <w:b/>
            <w:bCs/>
            <w:sz w:val="28"/>
            <w:szCs w:val="28"/>
          </w:rPr>
          <w:tag w:val="goog_rdk_52"/>
          <w:id w:val="-202334477"/>
        </w:sdtPr>
        <w:sdtContent/>
      </w:sdt>
      <w:sdt>
        <w:sdtPr>
          <w:rPr>
            <w:b/>
            <w:bCs/>
            <w:sz w:val="28"/>
            <w:szCs w:val="28"/>
          </w:rPr>
          <w:tag w:val="goog_rdk_53"/>
          <w:id w:val="710769547"/>
        </w:sdtPr>
        <w:sdtContent/>
      </w:sdt>
      <w:r w:rsidRPr="00E95C51">
        <w:rPr>
          <w:b/>
          <w:bCs/>
          <w:sz w:val="28"/>
          <w:szCs w:val="28"/>
        </w:rPr>
        <w:t>Declaration of Hono</w:t>
      </w:r>
      <w:r w:rsidR="007F3E45">
        <w:rPr>
          <w:b/>
          <w:bCs/>
          <w:sz w:val="28"/>
          <w:szCs w:val="28"/>
        </w:rPr>
        <w:t>u</w:t>
      </w:r>
      <w:r w:rsidRPr="00E95C51">
        <w:rPr>
          <w:b/>
          <w:bCs/>
          <w:sz w:val="28"/>
          <w:szCs w:val="28"/>
        </w:rPr>
        <w:t>r</w:t>
      </w:r>
    </w:p>
    <w:p w14:paraId="2817633B" w14:textId="77777777" w:rsidR="00E95C51" w:rsidRDefault="00E95C51" w:rsidP="00E95C51">
      <w:pPr>
        <w:jc w:val="both"/>
        <w:rPr>
          <w:b/>
          <w:bCs/>
          <w:sz w:val="28"/>
          <w:szCs w:val="28"/>
        </w:rPr>
      </w:pPr>
    </w:p>
    <w:p w14:paraId="0A5FD79A" w14:textId="77777777" w:rsidR="00E95C51" w:rsidRDefault="00E95C51" w:rsidP="00E95C51">
      <w:pPr>
        <w:rPr>
          <w:i/>
        </w:rPr>
      </w:pPr>
      <w:r>
        <w:rPr>
          <w:i/>
        </w:rPr>
        <w:t xml:space="preserve">To be filled out by each applicant and signed. </w:t>
      </w:r>
    </w:p>
    <w:p w14:paraId="19DEE738" w14:textId="77777777" w:rsidR="00E95C51" w:rsidRDefault="00E95C51" w:rsidP="00E95C51">
      <w:r>
        <w:t xml:space="preserve">I, the undersigned : </w:t>
      </w:r>
    </w:p>
    <w:p w14:paraId="175912A2" w14:textId="77777777" w:rsidR="00E95C51" w:rsidRDefault="00E95C51" w:rsidP="00E95C51">
      <w:r>
        <w:t xml:space="preserve">Representing the following entity </w:t>
      </w:r>
    </w:p>
    <w:p w14:paraId="4F2C88AC" w14:textId="77777777" w:rsidR="00E95C51" w:rsidRDefault="00E95C51" w:rsidP="00E95C51">
      <w:pPr>
        <w:widowControl/>
        <w:numPr>
          <w:ilvl w:val="0"/>
          <w:numId w:val="2"/>
        </w:numPr>
        <w:pBdr>
          <w:top w:val="nil"/>
          <w:left w:val="nil"/>
          <w:bottom w:val="nil"/>
          <w:right w:val="nil"/>
          <w:between w:val="nil"/>
        </w:pBdr>
        <w:spacing w:after="0" w:line="259" w:lineRule="auto"/>
        <w:rPr>
          <w:color w:val="000000"/>
          <w:highlight w:val="yellow"/>
        </w:rPr>
      </w:pPr>
      <w:r>
        <w:rPr>
          <w:color w:val="000000"/>
          <w:highlight w:val="yellow"/>
        </w:rPr>
        <w:t xml:space="preserve">[Insert Full Official Name] </w:t>
      </w:r>
    </w:p>
    <w:p w14:paraId="7A8414AF" w14:textId="77777777" w:rsidR="00E95C51" w:rsidRDefault="00E95C51" w:rsidP="00E95C51">
      <w:pPr>
        <w:widowControl/>
        <w:numPr>
          <w:ilvl w:val="0"/>
          <w:numId w:val="2"/>
        </w:numPr>
        <w:pBdr>
          <w:top w:val="nil"/>
          <w:left w:val="nil"/>
          <w:bottom w:val="nil"/>
          <w:right w:val="nil"/>
          <w:between w:val="nil"/>
        </w:pBdr>
        <w:spacing w:after="0" w:line="259" w:lineRule="auto"/>
        <w:rPr>
          <w:color w:val="000000"/>
          <w:highlight w:val="yellow"/>
        </w:rPr>
      </w:pPr>
      <w:r>
        <w:rPr>
          <w:color w:val="000000"/>
          <w:highlight w:val="yellow"/>
        </w:rPr>
        <w:t>[Insert Full Official Adress]</w:t>
      </w:r>
    </w:p>
    <w:p w14:paraId="381A747C" w14:textId="77777777" w:rsidR="00E95C51" w:rsidRDefault="00E95C51" w:rsidP="00E95C51">
      <w:pPr>
        <w:widowControl/>
        <w:numPr>
          <w:ilvl w:val="0"/>
          <w:numId w:val="2"/>
        </w:numPr>
        <w:pBdr>
          <w:top w:val="nil"/>
          <w:left w:val="nil"/>
          <w:bottom w:val="nil"/>
          <w:right w:val="nil"/>
          <w:between w:val="nil"/>
        </w:pBdr>
        <w:spacing w:line="259" w:lineRule="auto"/>
        <w:rPr>
          <w:color w:val="000000"/>
          <w:highlight w:val="yellow"/>
        </w:rPr>
      </w:pPr>
      <w:r>
        <w:rPr>
          <w:color w:val="000000"/>
          <w:highlight w:val="yellow"/>
        </w:rPr>
        <w:t xml:space="preserve">[Insert VAT Registration Number] </w:t>
      </w:r>
    </w:p>
    <w:p w14:paraId="69F39D13" w14:textId="77777777" w:rsidR="00E95C51" w:rsidRDefault="00E95C51" w:rsidP="00E95C51">
      <w:r>
        <w:rPr>
          <w:b/>
        </w:rPr>
        <w:t>Hereby certify that</w:t>
      </w:r>
      <w:r>
        <w:t xml:space="preserve"> (subject to the additional declarations below): </w:t>
      </w:r>
    </w:p>
    <w:p w14:paraId="666E5358" w14:textId="57ADB9A9" w:rsidR="000C3CFE" w:rsidRPr="000C3CFE"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The information provided in the </w:t>
      </w:r>
      <w:r w:rsidR="00FB7CB8">
        <w:rPr>
          <w:color w:val="000000"/>
        </w:rPr>
        <w:t>A</w:t>
      </w:r>
      <w:r>
        <w:rPr>
          <w:color w:val="000000"/>
        </w:rPr>
        <w:t xml:space="preserve">pplication form for the </w:t>
      </w:r>
      <w:r>
        <w:t>proposal</w:t>
      </w:r>
      <w:r>
        <w:rPr>
          <w:color w:val="000000"/>
        </w:rPr>
        <w:t xml:space="preserve"> |</w:t>
      </w:r>
      <w:r>
        <w:rPr>
          <w:color w:val="000000"/>
          <w:highlight w:val="yellow"/>
        </w:rPr>
        <w:t>Insert the name of your proposal</w:t>
      </w:r>
      <w:r>
        <w:rPr>
          <w:color w:val="000000"/>
        </w:rPr>
        <w:t xml:space="preserve">] is correct and complete. </w:t>
      </w:r>
    </w:p>
    <w:p w14:paraId="38B8280A" w14:textId="47E4DC75" w:rsidR="000C3CFE" w:rsidRPr="00605E64" w:rsidRDefault="000C3CFE" w:rsidP="00BB2B95">
      <w:pPr>
        <w:widowControl/>
        <w:numPr>
          <w:ilvl w:val="0"/>
          <w:numId w:val="1"/>
        </w:numPr>
        <w:pBdr>
          <w:top w:val="nil"/>
          <w:left w:val="nil"/>
          <w:bottom w:val="nil"/>
          <w:right w:val="nil"/>
          <w:between w:val="nil"/>
        </w:pBdr>
        <w:spacing w:after="0" w:line="259" w:lineRule="auto"/>
        <w:jc w:val="both"/>
      </w:pPr>
      <w:r w:rsidRPr="000C3CFE">
        <w:rPr>
          <w:color w:val="000000"/>
        </w:rPr>
        <w:t>My organization is small or medium enterprise (SME)</w:t>
      </w:r>
      <w:r>
        <w:rPr>
          <w:color w:val="000000"/>
        </w:rPr>
        <w:t xml:space="preserve"> </w:t>
      </w:r>
      <w:r w:rsidRPr="000C3CFE">
        <w:rPr>
          <w:color w:val="000000"/>
        </w:rPr>
        <w:t>according to the EU recommendation</w:t>
      </w:r>
      <w:r w:rsidR="00E95C51" w:rsidRPr="000C3CFE">
        <w:rPr>
          <w:color w:val="000000"/>
        </w:rPr>
        <w:t xml:space="preserve"> SME that comply with European regulations</w:t>
      </w:r>
      <w:r w:rsidR="00E95C51">
        <w:rPr>
          <w:color w:val="000000"/>
          <w:vertAlign w:val="superscript"/>
        </w:rPr>
        <w:footnoteReference w:id="1"/>
      </w:r>
      <w:r w:rsidR="00E95C51" w:rsidRPr="000C3CFE">
        <w:rPr>
          <w:color w:val="000000"/>
        </w:rPr>
        <w:t>.</w:t>
      </w:r>
    </w:p>
    <w:p w14:paraId="6D128F5C" w14:textId="0F0D98CC" w:rsidR="00605E64" w:rsidRDefault="00605E64" w:rsidP="00BB2B95">
      <w:pPr>
        <w:pStyle w:val="Paragrafoelenco"/>
        <w:widowControl/>
        <w:numPr>
          <w:ilvl w:val="0"/>
          <w:numId w:val="1"/>
        </w:numPr>
        <w:pBdr>
          <w:top w:val="nil"/>
          <w:left w:val="nil"/>
          <w:bottom w:val="nil"/>
          <w:right w:val="nil"/>
          <w:between w:val="nil"/>
        </w:pBdr>
        <w:spacing w:after="0" w:line="259" w:lineRule="auto"/>
        <w:jc w:val="both"/>
      </w:pPr>
      <w:r w:rsidRPr="00605E64">
        <w:t xml:space="preserve">My </w:t>
      </w:r>
      <w:r>
        <w:t xml:space="preserve">organization is </w:t>
      </w:r>
      <w:r w:rsidRPr="00605E64">
        <w:t>registered in a LEVIATAD’s partner country (Belgium, Croatia, France, Italy)</w:t>
      </w:r>
      <w:r>
        <w:t>.</w:t>
      </w:r>
    </w:p>
    <w:p w14:paraId="64741928" w14:textId="54622AB9" w:rsidR="00605E64" w:rsidRDefault="00605E64" w:rsidP="00BB2B95">
      <w:pPr>
        <w:pStyle w:val="Paragrafoelenco"/>
        <w:widowControl/>
        <w:pBdr>
          <w:top w:val="nil"/>
          <w:left w:val="nil"/>
          <w:bottom w:val="nil"/>
          <w:right w:val="nil"/>
          <w:between w:val="nil"/>
        </w:pBdr>
        <w:spacing w:after="0" w:line="259" w:lineRule="auto"/>
        <w:jc w:val="both"/>
      </w:pPr>
      <w:r>
        <w:t>Or</w:t>
      </w:r>
    </w:p>
    <w:p w14:paraId="0FEF3AFA" w14:textId="2B539A44" w:rsidR="00605E64" w:rsidRDefault="00605E64" w:rsidP="00BB2B95">
      <w:pPr>
        <w:pStyle w:val="Paragrafoelenco"/>
        <w:widowControl/>
        <w:pBdr>
          <w:top w:val="nil"/>
          <w:left w:val="nil"/>
          <w:bottom w:val="nil"/>
          <w:right w:val="nil"/>
          <w:between w:val="nil"/>
        </w:pBdr>
        <w:spacing w:after="0" w:line="259" w:lineRule="auto"/>
        <w:jc w:val="both"/>
      </w:pPr>
      <w:r w:rsidRPr="00605E64">
        <w:t>My organization is registered in the EU-13 Countries except Croatia (Bulgaria, Cyprus, Czech Republic, Estonia, Hungary, Latvia, Lithuania, Malta, Poland, Romania, Slovakia, Slovenia)</w:t>
      </w:r>
      <w:r>
        <w:t>.</w:t>
      </w:r>
    </w:p>
    <w:p w14:paraId="7549B93B" w14:textId="2DC09CC3" w:rsidR="00E95C51" w:rsidRPr="0095601F" w:rsidRDefault="00E95C51" w:rsidP="00BB2B95">
      <w:pPr>
        <w:widowControl/>
        <w:numPr>
          <w:ilvl w:val="0"/>
          <w:numId w:val="1"/>
        </w:numPr>
        <w:pBdr>
          <w:top w:val="nil"/>
          <w:left w:val="nil"/>
          <w:bottom w:val="nil"/>
          <w:right w:val="nil"/>
          <w:between w:val="nil"/>
        </w:pBdr>
        <w:spacing w:after="0" w:line="259" w:lineRule="auto"/>
        <w:jc w:val="both"/>
      </w:pPr>
      <w:r>
        <w:rPr>
          <w:color w:val="000000"/>
        </w:rPr>
        <w:t>The information concerning the legal status, the financial capacity</w:t>
      </w:r>
      <w:r w:rsidR="00605E64" w:rsidRPr="00605E64">
        <w:rPr>
          <w:color w:val="000000"/>
        </w:rPr>
        <w:t xml:space="preserve"> and human resources</w:t>
      </w:r>
      <w:r>
        <w:rPr>
          <w:color w:val="000000"/>
        </w:rPr>
        <w:t xml:space="preserve"> are </w:t>
      </w:r>
      <w:r>
        <w:t>correct, complete</w:t>
      </w:r>
      <w:r>
        <w:rPr>
          <w:color w:val="000000"/>
        </w:rPr>
        <w:t xml:space="preserve"> and up to date. </w:t>
      </w:r>
    </w:p>
    <w:p w14:paraId="3315936A" w14:textId="5D6353EA" w:rsidR="0095601F" w:rsidRDefault="0095601F" w:rsidP="00BB2B95">
      <w:pPr>
        <w:widowControl/>
        <w:numPr>
          <w:ilvl w:val="0"/>
          <w:numId w:val="1"/>
        </w:numPr>
        <w:pBdr>
          <w:top w:val="nil"/>
          <w:left w:val="nil"/>
          <w:bottom w:val="nil"/>
          <w:right w:val="nil"/>
          <w:between w:val="nil"/>
        </w:pBdr>
        <w:spacing w:after="0" w:line="259" w:lineRule="auto"/>
        <w:jc w:val="both"/>
      </w:pPr>
      <w:r>
        <w:t>T</w:t>
      </w:r>
      <w:r w:rsidRPr="0095601F">
        <w:t>he project proposal submitted in accordance with the procedure prescribed in the</w:t>
      </w:r>
      <w:r>
        <w:t xml:space="preserve"> Call for proposal </w:t>
      </w:r>
      <w:r w:rsidRPr="0095601F">
        <w:t>through the online submission platform</w:t>
      </w:r>
      <w:r>
        <w:t>.</w:t>
      </w:r>
    </w:p>
    <w:p w14:paraId="28540D9D" w14:textId="77777777"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I</w:t>
      </w:r>
      <w:r>
        <w:t>/</w:t>
      </w:r>
      <w:r>
        <w:rPr>
          <w:color w:val="000000"/>
        </w:rPr>
        <w:t xml:space="preserve">my organisation commits to </w:t>
      </w:r>
      <w:r>
        <w:t>comply</w:t>
      </w:r>
      <w:r>
        <w:rPr>
          <w:color w:val="000000"/>
        </w:rPr>
        <w:t xml:space="preserve"> for the entire duration of the action, with the eligibility </w:t>
      </w:r>
      <w:r>
        <w:t>criteria set</w:t>
      </w:r>
      <w:r>
        <w:rPr>
          <w:color w:val="000000"/>
        </w:rPr>
        <w:t xml:space="preserve"> out in the call for proposals. </w:t>
      </w:r>
    </w:p>
    <w:p w14:paraId="3B9AF935" w14:textId="77777777" w:rsidR="00E95C51" w:rsidRPr="00605E64"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is fully aware of and complies with applicable national and Union law relating to activities in the domain of defence. </w:t>
      </w:r>
    </w:p>
    <w:p w14:paraId="3751BB1F" w14:textId="772B750A" w:rsidR="00605E64" w:rsidRDefault="00605E64" w:rsidP="00BB2B95">
      <w:pPr>
        <w:widowControl/>
        <w:numPr>
          <w:ilvl w:val="0"/>
          <w:numId w:val="1"/>
        </w:numPr>
        <w:pBdr>
          <w:top w:val="nil"/>
          <w:left w:val="nil"/>
          <w:bottom w:val="nil"/>
          <w:right w:val="nil"/>
          <w:between w:val="nil"/>
        </w:pBdr>
        <w:spacing w:after="0" w:line="259" w:lineRule="auto"/>
        <w:jc w:val="both"/>
      </w:pPr>
      <w:r w:rsidRPr="00605E64">
        <w:t xml:space="preserve">My </w:t>
      </w:r>
      <w:r>
        <w:t xml:space="preserve">organization </w:t>
      </w:r>
      <w:r w:rsidRPr="00605E64">
        <w:t>is an existing member of an international or national organization (cluster, platform, chamber, guild or similar) that promotes naval, aero-naval and defense industry and its value chains</w:t>
      </w:r>
      <w:r>
        <w:t>.</w:t>
      </w:r>
    </w:p>
    <w:p w14:paraId="05A8BC11" w14:textId="289F8582" w:rsidR="00605E64" w:rsidRDefault="00605E64" w:rsidP="00BB2B95">
      <w:pPr>
        <w:widowControl/>
        <w:pBdr>
          <w:top w:val="nil"/>
          <w:left w:val="nil"/>
          <w:bottom w:val="nil"/>
          <w:right w:val="nil"/>
          <w:between w:val="nil"/>
        </w:pBdr>
        <w:spacing w:after="0" w:line="259" w:lineRule="auto"/>
        <w:ind w:left="720"/>
        <w:jc w:val="both"/>
      </w:pPr>
      <w:r>
        <w:t>Or</w:t>
      </w:r>
    </w:p>
    <w:p w14:paraId="4F27126B" w14:textId="16EB27CB" w:rsidR="00605E64" w:rsidRDefault="00605E64" w:rsidP="00BB2B95">
      <w:pPr>
        <w:widowControl/>
        <w:pBdr>
          <w:top w:val="nil"/>
          <w:left w:val="nil"/>
          <w:bottom w:val="nil"/>
          <w:right w:val="nil"/>
          <w:between w:val="nil"/>
        </w:pBdr>
        <w:spacing w:after="0" w:line="259" w:lineRule="auto"/>
        <w:ind w:left="720"/>
        <w:jc w:val="both"/>
      </w:pPr>
      <w:r w:rsidRPr="00605E64">
        <w:t>My organization</w:t>
      </w:r>
      <w:r>
        <w:t xml:space="preserve"> </w:t>
      </w:r>
      <w:r w:rsidRPr="00605E64">
        <w:t xml:space="preserve">predominantly operating in the value chain of the naval, aeronaval, and/or defense sector may be eligible for funding under this European Union call. Companies meeting the criteria set forth in the previous paragraph are those that have achieved, in the two fiscal </w:t>
      </w:r>
      <w:r w:rsidRPr="00605E64">
        <w:lastRenderedPageBreak/>
        <w:t xml:space="preserve">years preceding the submission of the funding application, an average turnover determined by at least 25% or 50% from activities related to the design, construction, transformation, and maintenance of mechanical, electronic, and digital equipment, systems, and components for the naval, aeronaval, and/or defense </w:t>
      </w:r>
      <w:sdt>
        <w:sdtPr>
          <w:tag w:val="goog_rdk_8"/>
          <w:id w:val="483902243"/>
        </w:sdtPr>
        <w:sdtContent/>
      </w:sdt>
      <w:sdt>
        <w:sdtPr>
          <w:tag w:val="goog_rdk_9"/>
          <w:id w:val="-1990861431"/>
        </w:sdtPr>
        <w:sdtContent/>
      </w:sdt>
      <w:sdt>
        <w:sdtPr>
          <w:tag w:val="goog_rdk_10"/>
          <w:id w:val="959532087"/>
        </w:sdtPr>
        <w:sdtContent/>
      </w:sdt>
      <w:r w:rsidRPr="00605E64">
        <w:t>sector.</w:t>
      </w:r>
    </w:p>
    <w:p w14:paraId="4357306F" w14:textId="4151EEE8"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w:t>
      </w:r>
      <w:r w:rsidR="003D73E3">
        <w:rPr>
          <w:color w:val="000000"/>
        </w:rPr>
        <w:t>:</w:t>
      </w:r>
    </w:p>
    <w:p w14:paraId="02E9E56C"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 xml:space="preserve">Is committed to participate in the action : </w:t>
      </w:r>
    </w:p>
    <w:p w14:paraId="62132491"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 xml:space="preserve">Have stable and sufficient sources of funding to maintain the activity throughout the action and to provide any counterpart funding necessary </w:t>
      </w:r>
    </w:p>
    <w:p w14:paraId="136EC1B2" w14:textId="77777777" w:rsidR="00E95C51" w:rsidRPr="00BB2B95" w:rsidRDefault="00E95C51" w:rsidP="00BB2B95">
      <w:pPr>
        <w:widowControl/>
        <w:numPr>
          <w:ilvl w:val="1"/>
          <w:numId w:val="1"/>
        </w:numPr>
        <w:pBdr>
          <w:top w:val="nil"/>
          <w:left w:val="nil"/>
          <w:bottom w:val="nil"/>
          <w:right w:val="nil"/>
          <w:between w:val="nil"/>
        </w:pBdr>
        <w:spacing w:after="0" w:line="259" w:lineRule="auto"/>
        <w:jc w:val="both"/>
      </w:pPr>
      <w:r>
        <w:rPr>
          <w:color w:val="000000"/>
        </w:rPr>
        <w:t xml:space="preserve">Have or will have the necessary resources needed to implement the action </w:t>
      </w:r>
    </w:p>
    <w:p w14:paraId="0BB9270B" w14:textId="72D9985D" w:rsidR="00BB2B95" w:rsidRPr="00BB2B95" w:rsidRDefault="00BB2B95" w:rsidP="00BB2B95">
      <w:pPr>
        <w:widowControl/>
        <w:pBdr>
          <w:top w:val="nil"/>
          <w:left w:val="nil"/>
          <w:bottom w:val="nil"/>
          <w:right w:val="nil"/>
          <w:between w:val="nil"/>
        </w:pBdr>
        <w:spacing w:after="0" w:line="259" w:lineRule="auto"/>
        <w:ind w:left="1440"/>
        <w:jc w:val="both"/>
        <w:rPr>
          <w:color w:val="000000"/>
        </w:rPr>
      </w:pPr>
      <w:r w:rsidRPr="00BB2B95">
        <w:rPr>
          <w:color w:val="000000"/>
        </w:rPr>
        <w:t>Or</w:t>
      </w:r>
    </w:p>
    <w:p w14:paraId="520CF8B5" w14:textId="42245360" w:rsidR="00BB2B95" w:rsidRDefault="00BB2B95" w:rsidP="00BB2B95">
      <w:pPr>
        <w:widowControl/>
        <w:pBdr>
          <w:top w:val="nil"/>
          <w:left w:val="nil"/>
          <w:bottom w:val="nil"/>
          <w:right w:val="nil"/>
          <w:between w:val="nil"/>
        </w:pBdr>
        <w:spacing w:after="0" w:line="259" w:lineRule="auto"/>
        <w:ind w:left="1440"/>
        <w:jc w:val="both"/>
      </w:pPr>
      <w:r w:rsidRPr="00BB2B95">
        <w:t>Have at least one person employed before receiving a grant (before signing the grant agreement)</w:t>
      </w:r>
    </w:p>
    <w:p w14:paraId="1B098D2D"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 xml:space="preserve">Acknowledge to be fully responsible for my linked third parties which participate in the action. </w:t>
      </w:r>
    </w:p>
    <w:p w14:paraId="5879C413"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 xml:space="preserve">For the coordinator : is committed to act as the coordinator for this action </w:t>
      </w:r>
    </w:p>
    <w:p w14:paraId="5263E6BE" w14:textId="77777777"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 </w:t>
      </w:r>
    </w:p>
    <w:p w14:paraId="5D97D8B2"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Is NOT subject to an administrative sanction (i.e exclusion or financial penalty decision)</w:t>
      </w:r>
    </w:p>
    <w:p w14:paraId="2560FE0E"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Is NOT in one of the following exclusion situations:</w:t>
      </w:r>
    </w:p>
    <w:p w14:paraId="14FF2D50" w14:textId="29EF9CB2" w:rsidR="00E95C51" w:rsidRDefault="00E95C51" w:rsidP="00BB2B95">
      <w:pPr>
        <w:widowControl/>
        <w:numPr>
          <w:ilvl w:val="2"/>
          <w:numId w:val="1"/>
        </w:numPr>
        <w:pBdr>
          <w:top w:val="nil"/>
          <w:left w:val="nil"/>
          <w:bottom w:val="nil"/>
          <w:right w:val="nil"/>
          <w:between w:val="nil"/>
        </w:pBdr>
        <w:spacing w:after="0" w:line="259" w:lineRule="auto"/>
        <w:jc w:val="both"/>
      </w:pPr>
      <w:r>
        <w:rPr>
          <w:color w:val="000000"/>
        </w:rPr>
        <w:t>Bankrupt</w:t>
      </w:r>
      <w:r w:rsidR="00BB2B95" w:rsidRPr="00BB2B95">
        <w:rPr>
          <w:color w:val="000000"/>
          <w:sz w:val="24"/>
          <w:szCs w:val="24"/>
        </w:rPr>
        <w:t xml:space="preserve"> </w:t>
      </w:r>
      <w:r w:rsidR="00BB2B95" w:rsidRPr="00BB2B95">
        <w:rPr>
          <w:color w:val="000000"/>
        </w:rPr>
        <w:t>or liquidation procedure</w:t>
      </w:r>
      <w:r>
        <w:rPr>
          <w:color w:val="000000"/>
        </w:rPr>
        <w:t xml:space="preserve">, being wound up, having the affaires administered by the courts, entered into an </w:t>
      </w:r>
      <w:r>
        <w:t>arrangement</w:t>
      </w:r>
      <w:r>
        <w:rPr>
          <w:color w:val="000000"/>
        </w:rPr>
        <w:t xml:space="preserve"> with creditors, </w:t>
      </w:r>
      <w:r>
        <w:t>suspended</w:t>
      </w:r>
      <w:r>
        <w:rPr>
          <w:color w:val="000000"/>
        </w:rPr>
        <w:t xml:space="preserve"> business activities or subject to any other similar proceedings or procedures </w:t>
      </w:r>
    </w:p>
    <w:p w14:paraId="1C7A21D1" w14:textId="77777777" w:rsidR="00E95C51" w:rsidRDefault="00E95C51" w:rsidP="00BB2B95">
      <w:pPr>
        <w:widowControl/>
        <w:numPr>
          <w:ilvl w:val="2"/>
          <w:numId w:val="1"/>
        </w:numPr>
        <w:pBdr>
          <w:top w:val="nil"/>
          <w:left w:val="nil"/>
          <w:bottom w:val="nil"/>
          <w:right w:val="nil"/>
          <w:between w:val="nil"/>
        </w:pBdr>
        <w:spacing w:after="0" w:line="259" w:lineRule="auto"/>
        <w:jc w:val="both"/>
      </w:pPr>
      <w:r>
        <w:rPr>
          <w:color w:val="000000"/>
        </w:rPr>
        <w:t xml:space="preserve">In breach of social security or tax obligations </w:t>
      </w:r>
    </w:p>
    <w:p w14:paraId="14701AE8" w14:textId="77777777" w:rsidR="00E95C51" w:rsidRDefault="00E95C51" w:rsidP="00BB2B95">
      <w:pPr>
        <w:widowControl/>
        <w:numPr>
          <w:ilvl w:val="1"/>
          <w:numId w:val="1"/>
        </w:numPr>
        <w:pBdr>
          <w:top w:val="nil"/>
          <w:left w:val="nil"/>
          <w:bottom w:val="nil"/>
          <w:right w:val="nil"/>
          <w:between w:val="nil"/>
        </w:pBdr>
        <w:spacing w:after="0" w:line="259" w:lineRule="auto"/>
        <w:jc w:val="both"/>
      </w:pPr>
      <w:r>
        <w:rPr>
          <w:color w:val="000000"/>
        </w:rPr>
        <w:t>My organisation (or persons having powers of representation, decision-making or control, beneficial owners or persons who are essential for the award/implementation of the grant):</w:t>
      </w:r>
    </w:p>
    <w:p w14:paraId="2BC4F0CD" w14:textId="7FC9C01A" w:rsidR="00E95C51" w:rsidRDefault="00E16114" w:rsidP="00BB2B95">
      <w:pPr>
        <w:widowControl/>
        <w:numPr>
          <w:ilvl w:val="2"/>
          <w:numId w:val="1"/>
        </w:numPr>
        <w:pBdr>
          <w:top w:val="nil"/>
          <w:left w:val="nil"/>
          <w:bottom w:val="nil"/>
          <w:right w:val="nil"/>
          <w:between w:val="nil"/>
        </w:pBdr>
        <w:spacing w:after="0" w:line="259" w:lineRule="auto"/>
        <w:jc w:val="both"/>
      </w:pPr>
      <w:r>
        <w:rPr>
          <w:color w:val="000000"/>
        </w:rPr>
        <w:t>Is NOT g</w:t>
      </w:r>
      <w:r w:rsidR="00E95C51">
        <w:rPr>
          <w:color w:val="000000"/>
        </w:rPr>
        <w:t xml:space="preserve">uilty of grave </w:t>
      </w:r>
      <w:r w:rsidR="00E95C51">
        <w:t>professional</w:t>
      </w:r>
      <w:r w:rsidR="00E95C51">
        <w:rPr>
          <w:color w:val="000000"/>
        </w:rPr>
        <w:t xml:space="preserve"> </w:t>
      </w:r>
      <w:r w:rsidR="00E95C51">
        <w:t>misconduct</w:t>
      </w:r>
      <w:r w:rsidR="00E95C51">
        <w:rPr>
          <w:color w:val="000000"/>
        </w:rPr>
        <w:t xml:space="preserve"> </w:t>
      </w:r>
    </w:p>
    <w:p w14:paraId="3D56BCFE" w14:textId="7D950919" w:rsidR="00E95C51" w:rsidRDefault="00E16114" w:rsidP="00BB2B95">
      <w:pPr>
        <w:widowControl/>
        <w:numPr>
          <w:ilvl w:val="2"/>
          <w:numId w:val="1"/>
        </w:numPr>
        <w:pBdr>
          <w:top w:val="nil"/>
          <w:left w:val="nil"/>
          <w:bottom w:val="nil"/>
          <w:right w:val="nil"/>
          <w:between w:val="nil"/>
        </w:pBdr>
        <w:spacing w:after="0" w:line="259" w:lineRule="auto"/>
        <w:jc w:val="both"/>
      </w:pPr>
      <w:r>
        <w:rPr>
          <w:color w:val="000000"/>
        </w:rPr>
        <w:t xml:space="preserve">Did NOT </w:t>
      </w:r>
      <w:r w:rsidR="00C95CAF">
        <w:rPr>
          <w:color w:val="000000"/>
        </w:rPr>
        <w:t>c</w:t>
      </w:r>
      <w:r w:rsidR="00E95C51">
        <w:rPr>
          <w:color w:val="000000"/>
        </w:rPr>
        <w:t xml:space="preserve">ommitted fraud, corruption, links to a criminal organisation, money laundering, terrorism-related crimes (including terrorism financing), child labour or human trafficking. </w:t>
      </w:r>
    </w:p>
    <w:p w14:paraId="439D31EB" w14:textId="43CBC64E" w:rsidR="00E95C51" w:rsidRDefault="00E16114" w:rsidP="00BB2B95">
      <w:pPr>
        <w:widowControl/>
        <w:numPr>
          <w:ilvl w:val="2"/>
          <w:numId w:val="1"/>
        </w:numPr>
        <w:pBdr>
          <w:top w:val="nil"/>
          <w:left w:val="nil"/>
          <w:bottom w:val="nil"/>
          <w:right w:val="nil"/>
          <w:between w:val="nil"/>
        </w:pBdr>
        <w:spacing w:after="0" w:line="259" w:lineRule="auto"/>
        <w:jc w:val="both"/>
      </w:pPr>
      <w:r>
        <w:rPr>
          <w:color w:val="000000"/>
        </w:rPr>
        <w:t xml:space="preserve">Did NOT </w:t>
      </w:r>
      <w:r w:rsidR="00C95CAF">
        <w:rPr>
          <w:color w:val="000000"/>
        </w:rPr>
        <w:t>s</w:t>
      </w:r>
      <w:r w:rsidR="00E95C51">
        <w:rPr>
          <w:color w:val="000000"/>
        </w:rPr>
        <w:t xml:space="preserve">how significant deficiencies in complying with main obligations under an EU procurement contract, grant agreement or grant decision. </w:t>
      </w:r>
    </w:p>
    <w:p w14:paraId="0090CF74" w14:textId="7AB7E9C5" w:rsidR="00E95C51" w:rsidRDefault="00E16114" w:rsidP="00BB2B95">
      <w:pPr>
        <w:widowControl/>
        <w:numPr>
          <w:ilvl w:val="2"/>
          <w:numId w:val="1"/>
        </w:numPr>
        <w:pBdr>
          <w:top w:val="nil"/>
          <w:left w:val="nil"/>
          <w:bottom w:val="nil"/>
          <w:right w:val="nil"/>
          <w:between w:val="nil"/>
        </w:pBdr>
        <w:spacing w:after="0" w:line="259" w:lineRule="auto"/>
        <w:jc w:val="both"/>
      </w:pPr>
      <w:r>
        <w:rPr>
          <w:color w:val="000000"/>
        </w:rPr>
        <w:t xml:space="preserve">Is NOT </w:t>
      </w:r>
      <w:r w:rsidR="00C95CAF">
        <w:rPr>
          <w:color w:val="000000"/>
        </w:rPr>
        <w:t>g</w:t>
      </w:r>
      <w:r w:rsidR="00E95C51">
        <w:rPr>
          <w:color w:val="000000"/>
        </w:rPr>
        <w:t>uilty of irregularities within the meaning of Article 1(2) if Regulation No 2988/95</w:t>
      </w:r>
    </w:p>
    <w:p w14:paraId="4E7348C4" w14:textId="22538149" w:rsidR="00E95C51" w:rsidRDefault="00E16114" w:rsidP="00BB2B95">
      <w:pPr>
        <w:widowControl/>
        <w:numPr>
          <w:ilvl w:val="2"/>
          <w:numId w:val="1"/>
        </w:numPr>
        <w:pBdr>
          <w:top w:val="nil"/>
          <w:left w:val="nil"/>
          <w:bottom w:val="nil"/>
          <w:right w:val="nil"/>
          <w:between w:val="nil"/>
        </w:pBdr>
        <w:spacing w:after="0" w:line="259" w:lineRule="auto"/>
        <w:jc w:val="both"/>
      </w:pPr>
      <w:r>
        <w:rPr>
          <w:color w:val="000000"/>
        </w:rPr>
        <w:t>Is NOT c</w:t>
      </w:r>
      <w:r w:rsidR="00E95C51">
        <w:rPr>
          <w:color w:val="000000"/>
        </w:rPr>
        <w:t xml:space="preserve">reated under a different jurisdiction with the intent to circumvent fiscal, social or other legal obligations in the country of origin ( including creation of another entity with this purpose). </w:t>
      </w:r>
    </w:p>
    <w:p w14:paraId="37BB66D0" w14:textId="77777777"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is NOT subject to a conflict of interest in connection with this grant and will notify without delay any situation which could give rise to a conflict of interest. </w:t>
      </w:r>
    </w:p>
    <w:p w14:paraId="2B64162D" w14:textId="77777777"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has NOT and will NOT, neither directly nor indirectly, grant, seek, obtain or accept any advantage in connection with this grand that would constitute an illegal practice or involve corruption </w:t>
      </w:r>
    </w:p>
    <w:p w14:paraId="39B3834E" w14:textId="2011874F" w:rsidR="00E95C51" w:rsidRDefault="00E95C51" w:rsidP="00BB2B95">
      <w:pPr>
        <w:widowControl/>
        <w:numPr>
          <w:ilvl w:val="0"/>
          <w:numId w:val="1"/>
        </w:numPr>
        <w:pBdr>
          <w:top w:val="nil"/>
          <w:left w:val="nil"/>
          <w:bottom w:val="nil"/>
          <w:right w:val="nil"/>
          <w:between w:val="nil"/>
        </w:pBdr>
        <w:spacing w:after="0" w:line="259" w:lineRule="auto"/>
        <w:jc w:val="both"/>
      </w:pPr>
      <w:r>
        <w:rPr>
          <w:color w:val="000000"/>
        </w:rPr>
        <w:t xml:space="preserve">My organisation has </w:t>
      </w:r>
      <w:r w:rsidR="003B2475">
        <w:rPr>
          <w:color w:val="000000"/>
        </w:rPr>
        <w:t>not</w:t>
      </w:r>
      <w:r>
        <w:rPr>
          <w:color w:val="000000"/>
        </w:rPr>
        <w:t xml:space="preserve"> received any other EU Grant for this project and will give notice of any future EU grants related to this project AND of any EU operating grant(s) given to my organisation </w:t>
      </w:r>
    </w:p>
    <w:p w14:paraId="36C121B3" w14:textId="77777777" w:rsidR="00E95C51" w:rsidRDefault="00E95C51" w:rsidP="00BB2B95">
      <w:pPr>
        <w:widowControl/>
        <w:numPr>
          <w:ilvl w:val="0"/>
          <w:numId w:val="1"/>
        </w:numPr>
        <w:pBdr>
          <w:top w:val="nil"/>
          <w:left w:val="nil"/>
          <w:bottom w:val="nil"/>
          <w:right w:val="nil"/>
          <w:between w:val="nil"/>
        </w:pBdr>
        <w:spacing w:line="259" w:lineRule="auto"/>
        <w:jc w:val="both"/>
      </w:pPr>
      <w:r>
        <w:rPr>
          <w:color w:val="000000"/>
        </w:rPr>
        <w:lastRenderedPageBreak/>
        <w:t>I</w:t>
      </w:r>
      <w:r>
        <w:t>/M</w:t>
      </w:r>
      <w:r>
        <w:rPr>
          <w:color w:val="000000"/>
        </w:rPr>
        <w:t xml:space="preserve">y organisation is aware that false declarations may lead to rejection, suspension, termination or reduction of the grant and to administrative sanctions (i.e. financial penalties and /or exclusion from all future EU procurement contracts, grants, prizes and expert contracts). </w:t>
      </w:r>
    </w:p>
    <w:p w14:paraId="2A36AC1E" w14:textId="071E4FBF" w:rsidR="00E95C51" w:rsidRDefault="001A27D6" w:rsidP="00BB2B95">
      <w:pPr>
        <w:pBdr>
          <w:top w:val="nil"/>
          <w:left w:val="nil"/>
          <w:bottom w:val="nil"/>
          <w:right w:val="nil"/>
          <w:between w:val="nil"/>
        </w:pBdr>
        <w:spacing w:line="276" w:lineRule="auto"/>
        <w:jc w:val="both"/>
        <w:rPr>
          <w:b/>
        </w:rPr>
      </w:pPr>
      <w:r w:rsidRPr="001A27D6">
        <w:rPr>
          <w:b/>
        </w:rPr>
        <w:t>And acknowledge(s) that to process and evaluate your proposal, will need to collect personal and industrial data used in your application form. The process and all data collected are managed in compliance with the General Data Protection Regulation (EU) 2016/679 (GDPR).</w:t>
      </w:r>
    </w:p>
    <w:p w14:paraId="0E75B772" w14:textId="77777777" w:rsidR="00E95C51" w:rsidRDefault="00E95C51" w:rsidP="00E95C51">
      <w:r>
        <w:t xml:space="preserve">Signature: </w:t>
      </w:r>
    </w:p>
    <w:p w14:paraId="550B3AE6" w14:textId="71FC7514" w:rsidR="00E95C51" w:rsidRDefault="00E95C51" w:rsidP="00E95C51">
      <w:pPr>
        <w:rPr>
          <w:i/>
          <w:sz w:val="18"/>
          <w:szCs w:val="18"/>
        </w:rPr>
      </w:pPr>
      <w:r>
        <w:rPr>
          <w:i/>
          <w:sz w:val="18"/>
          <w:szCs w:val="18"/>
        </w:rPr>
        <w:t>(For the applicant:</w:t>
      </w:r>
      <w:r w:rsidR="0095128D">
        <w:rPr>
          <w:i/>
          <w:sz w:val="18"/>
          <w:szCs w:val="18"/>
        </w:rPr>
        <w:t xml:space="preserve"> </w:t>
      </w:r>
      <w:r>
        <w:rPr>
          <w:i/>
          <w:sz w:val="18"/>
          <w:szCs w:val="18"/>
        </w:rPr>
        <w:t>name/surname</w:t>
      </w:r>
      <w:r w:rsidR="0095128D">
        <w:rPr>
          <w:i/>
          <w:sz w:val="18"/>
          <w:szCs w:val="18"/>
        </w:rPr>
        <w:t>/funciton</w:t>
      </w:r>
      <w:r>
        <w:rPr>
          <w:i/>
          <w:sz w:val="18"/>
          <w:szCs w:val="18"/>
        </w:rPr>
        <w:t>)</w:t>
      </w:r>
    </w:p>
    <w:p w14:paraId="7D0525E4" w14:textId="77777777" w:rsidR="0095128D" w:rsidRDefault="0095128D" w:rsidP="00E95C51">
      <w:pPr>
        <w:rPr>
          <w:i/>
          <w:sz w:val="18"/>
          <w:szCs w:val="18"/>
        </w:rPr>
      </w:pPr>
    </w:p>
    <w:p w14:paraId="0B2A3973" w14:textId="77777777" w:rsidR="0095128D" w:rsidRDefault="0095128D" w:rsidP="00E95C51">
      <w:pPr>
        <w:rPr>
          <w:i/>
          <w:sz w:val="18"/>
          <w:szCs w:val="18"/>
        </w:rPr>
      </w:pPr>
    </w:p>
    <w:p w14:paraId="2ADF6305" w14:textId="452B1BBC" w:rsidR="00E95C51" w:rsidRDefault="00E95C51" w:rsidP="00E95C51">
      <w:r>
        <w:t xml:space="preserve">Date </w:t>
      </w:r>
    </w:p>
    <w:p w14:paraId="427F1BF6" w14:textId="77777777" w:rsidR="00E95C51" w:rsidRPr="00E95C51" w:rsidRDefault="00E95C51" w:rsidP="00E95C51">
      <w:pPr>
        <w:jc w:val="both"/>
        <w:rPr>
          <w:sz w:val="24"/>
          <w:szCs w:val="24"/>
        </w:rPr>
      </w:pPr>
    </w:p>
    <w:sectPr w:rsidR="00E95C51" w:rsidRPr="00E95C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05E2" w14:textId="77777777" w:rsidR="006F0B6D" w:rsidRDefault="006F0B6D" w:rsidP="00E95C51">
      <w:pPr>
        <w:spacing w:after="0" w:line="240" w:lineRule="auto"/>
      </w:pPr>
      <w:r>
        <w:separator/>
      </w:r>
    </w:p>
  </w:endnote>
  <w:endnote w:type="continuationSeparator" w:id="0">
    <w:p w14:paraId="4A1BB490" w14:textId="77777777" w:rsidR="006F0B6D" w:rsidRDefault="006F0B6D" w:rsidP="00E9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5E55" w14:textId="77777777" w:rsidR="006F0B6D" w:rsidRDefault="006F0B6D" w:rsidP="00E95C51">
      <w:pPr>
        <w:spacing w:after="0" w:line="240" w:lineRule="auto"/>
      </w:pPr>
      <w:r>
        <w:separator/>
      </w:r>
    </w:p>
  </w:footnote>
  <w:footnote w:type="continuationSeparator" w:id="0">
    <w:p w14:paraId="490DC850" w14:textId="77777777" w:rsidR="006F0B6D" w:rsidRDefault="006F0B6D" w:rsidP="00E95C51">
      <w:pPr>
        <w:spacing w:after="0" w:line="240" w:lineRule="auto"/>
      </w:pPr>
      <w:r>
        <w:continuationSeparator/>
      </w:r>
    </w:p>
  </w:footnote>
  <w:footnote w:id="1">
    <w:p w14:paraId="56E68C02" w14:textId="77777777" w:rsidR="00E95C51" w:rsidRDefault="00E95C51" w:rsidP="00E95C51">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24"/>
          <w:szCs w:val="24"/>
        </w:rPr>
        <w:t xml:space="preserve"> </w:t>
      </w:r>
      <w:r>
        <w:rPr>
          <w:color w:val="000000"/>
          <w:sz w:val="18"/>
          <w:szCs w:val="18"/>
        </w:rPr>
        <w:t xml:space="preserve">You are considered as an SME if you comply with the European Commission’s Recommendation 2003/361/EC which defines these criteria: </w:t>
      </w:r>
    </w:p>
    <w:p w14:paraId="659616B8" w14:textId="77777777" w:rsidR="00E95C51" w:rsidRDefault="00E95C51" w:rsidP="00E95C51">
      <w:pPr>
        <w:pBdr>
          <w:top w:val="nil"/>
          <w:left w:val="nil"/>
          <w:bottom w:val="nil"/>
          <w:right w:val="nil"/>
          <w:between w:val="nil"/>
        </w:pBdr>
        <w:spacing w:after="0" w:line="240" w:lineRule="auto"/>
        <w:rPr>
          <w:color w:val="000000"/>
          <w:sz w:val="18"/>
          <w:szCs w:val="18"/>
        </w:rPr>
      </w:pPr>
      <w:r>
        <w:rPr>
          <w:color w:val="000000"/>
          <w:sz w:val="18"/>
          <w:szCs w:val="18"/>
        </w:rPr>
        <w:t xml:space="preserve">• Headcount in Annual Work Unit (AWU) less than 250; </w:t>
      </w:r>
    </w:p>
    <w:p w14:paraId="49F2838F" w14:textId="77777777" w:rsidR="00E95C51" w:rsidRDefault="00E95C51" w:rsidP="00E95C51">
      <w:pPr>
        <w:pBdr>
          <w:top w:val="nil"/>
          <w:left w:val="nil"/>
          <w:bottom w:val="nil"/>
          <w:right w:val="nil"/>
          <w:between w:val="nil"/>
        </w:pBdr>
        <w:spacing w:after="0" w:line="240" w:lineRule="auto"/>
        <w:rPr>
          <w:color w:val="000000"/>
          <w:sz w:val="20"/>
          <w:szCs w:val="20"/>
        </w:rPr>
      </w:pPr>
      <w:r>
        <w:rPr>
          <w:color w:val="000000"/>
          <w:sz w:val="18"/>
          <w:szCs w:val="18"/>
        </w:rPr>
        <w:t>• Annual turnover less or equal to €50 million OR annual balance sheet total less or equal to €43 million.</w:t>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E257F"/>
    <w:multiLevelType w:val="multilevel"/>
    <w:tmpl w:val="56E61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9C48DE"/>
    <w:multiLevelType w:val="multilevel"/>
    <w:tmpl w:val="569AE5E8"/>
    <w:lvl w:ilvl="0">
      <w:numFmt w:val="bullet"/>
      <w:lvlText w:val="-"/>
      <w:lvlJc w:val="left"/>
      <w:pPr>
        <w:ind w:left="1080" w:hanging="360"/>
      </w:pPr>
      <w:rPr>
        <w:rFonts w:ascii="Poppins" w:eastAsia="Poppins" w:hAnsi="Poppins" w:cs="Poppi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07786703">
    <w:abstractNumId w:val="0"/>
  </w:num>
  <w:num w:numId="2" w16cid:durableId="34329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BB"/>
    <w:rsid w:val="000C3CFE"/>
    <w:rsid w:val="001A27D6"/>
    <w:rsid w:val="001F368D"/>
    <w:rsid w:val="00237FBB"/>
    <w:rsid w:val="002D0D2D"/>
    <w:rsid w:val="003B2475"/>
    <w:rsid w:val="003D73E3"/>
    <w:rsid w:val="00435A6A"/>
    <w:rsid w:val="00544C46"/>
    <w:rsid w:val="005E07A1"/>
    <w:rsid w:val="00605E64"/>
    <w:rsid w:val="00620A99"/>
    <w:rsid w:val="006F0B6D"/>
    <w:rsid w:val="007F3E45"/>
    <w:rsid w:val="0087330F"/>
    <w:rsid w:val="008D6B4B"/>
    <w:rsid w:val="0095128D"/>
    <w:rsid w:val="0095601F"/>
    <w:rsid w:val="00BB2B95"/>
    <w:rsid w:val="00C92820"/>
    <w:rsid w:val="00C95CAF"/>
    <w:rsid w:val="00CD4131"/>
    <w:rsid w:val="00D55F12"/>
    <w:rsid w:val="00E16114"/>
    <w:rsid w:val="00E95C51"/>
    <w:rsid w:val="00F07ECC"/>
    <w:rsid w:val="00FB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4C5F"/>
  <w15:chartTrackingRefBased/>
  <w15:docId w15:val="{E8017320-889A-4268-9613-B86DD462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7FBB"/>
    <w:pPr>
      <w:widowControl w:val="0"/>
      <w:spacing w:line="251" w:lineRule="auto"/>
    </w:pPr>
    <w:rPr>
      <w:rFonts w:ascii="Calibri" w:eastAsia="Calibri" w:hAnsi="Calibri" w:cs="Calibri"/>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5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Pačak Trkulja</dc:creator>
  <cp:keywords/>
  <dc:description/>
  <cp:lastModifiedBy>Davide Ritarossi</cp:lastModifiedBy>
  <cp:revision>15</cp:revision>
  <dcterms:created xsi:type="dcterms:W3CDTF">2023-04-28T09:58:00Z</dcterms:created>
  <dcterms:modified xsi:type="dcterms:W3CDTF">2023-07-25T11:46:00Z</dcterms:modified>
</cp:coreProperties>
</file>